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660"/>
      </w:tblGrid>
      <w:tr w:rsidR="001424F9" w:rsidRPr="001424F9" w:rsidTr="00EB6C22">
        <w:trPr>
          <w:trHeight w:val="1013"/>
          <w:tblCellSpacing w:w="15" w:type="dxa"/>
        </w:trPr>
        <w:tc>
          <w:tcPr>
            <w:tcW w:w="8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424F9" w:rsidRPr="001424F9" w:rsidRDefault="001424F9" w:rsidP="00EB6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Klauzula informacyjna dot. przetwarzania danych osobowych </w:t>
            </w: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w związku z ustawą z dnia 5 stycznia 2011 r. – Kodeks wyborczy</w:t>
            </w:r>
            <w:bookmarkStart w:id="0" w:name="_GoBack"/>
            <w:bookmarkEnd w:id="0"/>
          </w:p>
        </w:tc>
      </w:tr>
      <w:tr w:rsidR="001424F9" w:rsidRPr="001424F9" w:rsidTr="00EB6C22">
        <w:trPr>
          <w:tblCellSpacing w:w="15" w:type="dxa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hideMark/>
          </w:tcPr>
          <w:p w:rsidR="001424F9" w:rsidRPr="001424F9" w:rsidRDefault="001424F9" w:rsidP="001424F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TOŻSAMOŚĆ</w:t>
            </w:r>
          </w:p>
          <w:p w:rsidR="001424F9" w:rsidRPr="001424F9" w:rsidRDefault="001424F9" w:rsidP="001424F9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Administratorami są:</w:t>
            </w:r>
          </w:p>
          <w:p w:rsidR="001424F9" w:rsidRPr="001424F9" w:rsidRDefault="001424F9" w:rsidP="001424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Wójt Gminy Markowa, 1399 Markowa 37-120 – w zakresie rejestracji w Centralnym Rejestrze Wyborców danych wpływających na realizację prawa wybierania i przechowywa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nej przez Wójta Gminy Markowa</w:t>
            </w: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dokumentacji pisemnej;</w:t>
            </w:r>
          </w:p>
          <w:p w:rsidR="001424F9" w:rsidRPr="001424F9" w:rsidRDefault="001424F9" w:rsidP="001424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Konsul RP (do uzupełnienia dane adresowe urzędu) – w zakresie rejestracji w Centralnym Rejestrze Wyborców danych co do adresu przebywania w stosunku do wyborców głosujących poza granicami kraju oraz przechowywanej przez Konsula dokumentacji pisemnej;</w:t>
            </w:r>
          </w:p>
          <w:p w:rsidR="001424F9" w:rsidRPr="001424F9" w:rsidRDefault="001424F9" w:rsidP="001424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Minister Cyfryzacji, mający siedzibę w Warszawie (00-060) przy ul. Królewskiej 27 – odpowiada za utrzymanie i rozwój Centralnego Rejestru Wyborców oraz aktualizuje informacje o zgłoszeniu chęci głosowania w wyborach do Parlamentu Europejskiego przeprowadzanych przez inne państwo członkowskie Unii Europejskiej;</w:t>
            </w:r>
          </w:p>
          <w:p w:rsidR="001424F9" w:rsidRPr="001424F9" w:rsidRDefault="001424F9" w:rsidP="001424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Minister Spraw Wewnętrznych i Administracji, mający siedzibę w Warszawie (02-591) przy ul. Stefana Batorego 5 – zapewnia funkcjonowanie w kraju wydzielonej sieci umożliwiającej dostęp do Centralnego Rejestru Wyborców;</w:t>
            </w:r>
          </w:p>
          <w:p w:rsidR="001424F9" w:rsidRPr="001424F9" w:rsidRDefault="001424F9" w:rsidP="001424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Minister Spraw Zagranicznych mający siedzibę w Warszawie (00-580) przy ul. J.Ch. Szucha 23 – zapewnia funkcjonowanie poza granicami kraju wydzielonej sieci umożliwiającej konsulom dostęp do Centralnego Rejestru Wyborców.</w:t>
            </w:r>
          </w:p>
        </w:tc>
      </w:tr>
      <w:tr w:rsidR="001424F9" w:rsidRPr="001424F9" w:rsidTr="00EB6C22">
        <w:trPr>
          <w:tblCellSpacing w:w="15" w:type="dxa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hideMark/>
          </w:tcPr>
          <w:p w:rsidR="001424F9" w:rsidRPr="001424F9" w:rsidRDefault="001424F9" w:rsidP="001424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Z administr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atorem – Wójtem Gminy Markowa </w:t>
            </w: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można się skontaktować pisemnie na adres siedziby administratora.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Z administratorem – Ministrem Cyfryzacji można się skontaktować poprzez adres email</w:t>
            </w:r>
            <w:hyperlink r:id="rId6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kancelaria@cyfra.gov.pl 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lub pisemnie na adres siedziby administratora.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Z administratorem – Ministrem Spraw Wewnętrznych i Administracji można się skontaktować poprzez adres mail</w:t>
            </w:r>
            <w:hyperlink r:id="rId7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iod@mswia.gov.pl 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lub pisemnie na adres siedziby administratora.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Z administratorem – Ministrem Spraw Zagranicznych można się skontaktować poprzez adres e-mail:</w:t>
            </w:r>
            <w:hyperlink r:id="rId8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iod@msz.gov.pl 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lub pisemnie na adres siedziby, zaś z wykonującym obowiązki administratora, którym jest konsul RP, można skontaktować się poprzez właściwy adres instytucjonalny e-mail urzędu konsularnego lub pisemnie pod adresem, zgodnie z informacją opublikowaną na stronie: </w:t>
            </w:r>
            <w:hyperlink r:id="rId9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https://www.gov.pl/web/dyplomacja/polskie-przedstawicielstwa-na- </w:t>
              </w:r>
              <w:proofErr w:type="spellStart"/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swiecie</w:t>
              </w:r>
              <w:proofErr w:type="spellEnd"/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.</w:t>
            </w:r>
          </w:p>
        </w:tc>
      </w:tr>
      <w:tr w:rsidR="001424F9" w:rsidRPr="001424F9" w:rsidTr="00EB6C22">
        <w:trPr>
          <w:trHeight w:val="7931"/>
          <w:tblCellSpacing w:w="15" w:type="dxa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DANE KONTAKTOWE INSPEKTORA OCHRONY DANYCH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Admi</w:t>
            </w:r>
            <w:r w:rsidR="00D27E79">
              <w:rPr>
                <w:rFonts w:eastAsia="Times New Roman" w:cstheme="minorHAnsi"/>
                <w:sz w:val="24"/>
                <w:szCs w:val="24"/>
                <w:lang w:eastAsia="pl-PL"/>
              </w:rPr>
              <w:t>nistrator – Wójt Gminy Markowa</w:t>
            </w: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wyznaczył inspektora ochrony danych, z którym może się Pani/Pan skontaktować poprzez email </w:t>
            </w:r>
            <w:hyperlink r:id="rId10" w:history="1">
              <w:r w:rsidR="00D27E79" w:rsidRPr="00CC0932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iod@markowa.pl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pisemnie na adres</w:t>
            </w:r>
            <w:r w:rsidR="00D27E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siedziby administratora: 1399 Markowa 37-120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Administrator – Minister Cyfryzacji wyznaczył inspektora ochrony danych, z którym może się Pan/Pani kontaktować, we wszystkich sprawach związanych z przetwarzaniem danych osobowych, poprzez email </w:t>
            </w:r>
            <w:hyperlink r:id="rId11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iod@mc.gov.pl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pisemnie na adres siedziby administratora.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Administrator – Minister Spraw Wewnętrznych i Administracji wyznaczył inspektora ochrony danych, z którym może się Pani/Pan skontaktować poprzez email</w:t>
            </w:r>
            <w:hyperlink r:id="rId12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iod@mswia.gov.pl 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lub pisemnie na adres siedziby administratora.</w:t>
            </w:r>
          </w:p>
          <w:p w:rsidR="00D27E79" w:rsidRPr="001424F9" w:rsidRDefault="001424F9" w:rsidP="00D27E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Administrator – Minister Spraw Zagranicznych wyznaczył, w odniesieniu do danych przetwarzanych w Ministerstwie Spraw Zagranicznych jak i placówkach</w:t>
            </w:r>
            <w:r w:rsidR="00D27E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27E79"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zagranicznych, inspektora ochrony danych, z którym może się Pan/Pani skontaktować poprzez email: </w:t>
            </w:r>
            <w:hyperlink r:id="rId13" w:history="1">
              <w:r w:rsidR="00D27E79"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iod@msz.gov.pl</w:t>
              </w:r>
            </w:hyperlink>
            <w:r w:rsidR="00D27E79"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pisemnie na adres siedziby administratora.</w:t>
            </w:r>
          </w:p>
          <w:p w:rsidR="001424F9" w:rsidRPr="001424F9" w:rsidRDefault="00D27E79" w:rsidP="00D27E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Z każdym z wymienionych inspektorów ochrony danych można się kontaktować we wszystkich sprawach dotyczących przetwarzania danych osobowych oraz korzystania z praw związanych z przetwarzaniem danych, które pozostają w jego zakresie działania.</w:t>
            </w:r>
          </w:p>
        </w:tc>
      </w:tr>
    </w:tbl>
    <w:p w:rsidR="001424F9" w:rsidRPr="001424F9" w:rsidRDefault="001424F9" w:rsidP="001424F9">
      <w:pPr>
        <w:spacing w:after="0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660"/>
      </w:tblGrid>
      <w:tr w:rsidR="001424F9" w:rsidRPr="001424F9" w:rsidTr="00D27E79">
        <w:trPr>
          <w:tblCellSpacing w:w="15" w:type="dxa"/>
        </w:trPr>
        <w:tc>
          <w:tcPr>
            <w:tcW w:w="2295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CELE</w:t>
            </w:r>
          </w:p>
          <w:p w:rsidR="001424F9" w:rsidRPr="001424F9" w:rsidRDefault="001424F9" w:rsidP="00D27E79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PRZETWARZANIA I PODSTAWA PRAWNA</w:t>
            </w:r>
          </w:p>
        </w:tc>
        <w:tc>
          <w:tcPr>
            <w:tcW w:w="6615" w:type="dxa"/>
            <w:vAlign w:val="center"/>
            <w:hideMark/>
          </w:tcPr>
          <w:p w:rsidR="00D27E79" w:rsidRDefault="001424F9" w:rsidP="00D27E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Pani/Pana dane będą przetwarzane na podstawie art.6 ust.1 lit. c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 (Dz. Urz. UE L 119 z 04.05.2016, str. 1, z późn. zm.) (dalej: RODO) w związku z przepisem szczególnym ustawy;</w:t>
            </w:r>
          </w:p>
          <w:p w:rsidR="00D27E79" w:rsidRDefault="00D27E79" w:rsidP="00D27E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t>przez Wójta Gminy Markowa</w:t>
            </w:r>
            <w:r w:rsidR="001424F9"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 celu wprowadzenia Pani/Pana danych do Centralnego Rejestru Wyborców – na podstawie art. 18b § 1 ustawy z dnia 5 stycznia 2011 r. – Kodeks wyborczy (Dz. U. z 2022 r. poz. 1277 i 2418 oraz z 2023 r. poz. 497)</w:t>
            </w:r>
          </w:p>
          <w:p w:rsidR="00D27E79" w:rsidRDefault="001424F9" w:rsidP="00D27E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t>Konsula – w celu wprowadzenia Pani/Pana danych do Centralnego Rejestru Wyborców – na podstawie art. 18b § 2 ustawy z dnia 5 stycznia 2011 r. – Kodeks wyborczy</w:t>
            </w:r>
          </w:p>
          <w:p w:rsidR="001424F9" w:rsidRPr="00D27E79" w:rsidRDefault="001424F9" w:rsidP="00D27E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przez Ministra Cyfryzacji – w celu wprowadzenia Pani/Pana danych do Centralnego Rejestru Wyborców – na podstawie art. 18b § 3 ustawy z dnia 5 stycznia 2011 r. – Kodeks wyborczy oraz w celu utrzymania i rozwoju rejestru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Dane zgromadzone w Centralnym Rejestrze służą do sporządzania spisów wyborców. Ujęcie w spisie wyborców umożliwia realizację prawa wybierania.</w:t>
            </w:r>
          </w:p>
        </w:tc>
      </w:tr>
      <w:tr w:rsidR="001424F9" w:rsidRPr="001424F9" w:rsidTr="00D27E79">
        <w:trPr>
          <w:tblCellSpacing w:w="15" w:type="dxa"/>
        </w:trPr>
        <w:tc>
          <w:tcPr>
            <w:tcW w:w="2295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ODBIORCY DANYCH</w:t>
            </w:r>
          </w:p>
        </w:tc>
        <w:tc>
          <w:tcPr>
            <w:tcW w:w="6615" w:type="dxa"/>
            <w:vAlign w:val="center"/>
            <w:hideMark/>
          </w:tcPr>
          <w:p w:rsidR="00D27E79" w:rsidRDefault="001424F9" w:rsidP="00D27E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Odbiorcami danych są:</w:t>
            </w:r>
          </w:p>
          <w:p w:rsidR="00D27E79" w:rsidRDefault="001424F9" w:rsidP="00D27E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t>Centralny Ośrodek Informatyki – w zakresie technicznego utrzymania Centralnego Rejestru Wyborców;</w:t>
            </w:r>
          </w:p>
          <w:p w:rsidR="001424F9" w:rsidRPr="00D27E79" w:rsidRDefault="001424F9" w:rsidP="00D27E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t>Państwowa Komisja Wyborcza – w zakresie nadzorowania prawidłowości aktualizowania Centralnego Rejestru Wyborców.</w:t>
            </w:r>
          </w:p>
        </w:tc>
      </w:tr>
      <w:tr w:rsidR="001424F9" w:rsidRPr="001424F9" w:rsidTr="00D27E79">
        <w:trPr>
          <w:tblCellSpacing w:w="15" w:type="dxa"/>
        </w:trPr>
        <w:tc>
          <w:tcPr>
            <w:tcW w:w="2295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PRZEKAZANIE DANYCH OSOBOWYCH DO PAŃSTWA TRZECIEGO LUB ORGANIZACJI MIĘDZYNARODOWEJ</w:t>
            </w:r>
          </w:p>
        </w:tc>
        <w:tc>
          <w:tcPr>
            <w:tcW w:w="6615" w:type="dxa"/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Dane o obywatelach Unii Europejskiej niebędących obywatelami polskimi, korzystających z praw wyborczych w Rzeczypospolitej Polskiej są przekazywane przez Ministra Cyfryzacji właściwym organom państw członkowskich Unii Europejskiej.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Minister Cyfryzacji przekazuje właściwym organom państw członkowskich Unii Europejskiej, na ich wniosek, dane dotyczące obywateli polskich chcących korzystać z praw wyborczych na terytorium innego państwa członkowskiego Unii Europejskiej, w zakresie niezbędnym do korzystania z tych praw.</w:t>
            </w:r>
          </w:p>
        </w:tc>
      </w:tr>
      <w:tr w:rsidR="001424F9" w:rsidRPr="001424F9" w:rsidTr="00EB6C22">
        <w:trPr>
          <w:trHeight w:val="6126"/>
          <w:tblCellSpacing w:w="15" w:type="dxa"/>
        </w:trPr>
        <w:tc>
          <w:tcPr>
            <w:tcW w:w="2295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OKRES</w:t>
            </w:r>
          </w:p>
          <w:p w:rsidR="001424F9" w:rsidRPr="001424F9" w:rsidRDefault="001424F9" w:rsidP="00D27E79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PRZECHOWYWANIA</w:t>
            </w:r>
          </w:p>
          <w:p w:rsidR="001424F9" w:rsidRPr="001424F9" w:rsidRDefault="001424F9" w:rsidP="00D27E79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DANYCH</w:t>
            </w:r>
          </w:p>
        </w:tc>
        <w:tc>
          <w:tcPr>
            <w:tcW w:w="6615" w:type="dxa"/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Okres przechowywania danych obywateli polskich w Centralnym Rejestrze Wyborców obejmuje okres życia danej osoby od momentu ukończenia 17 lat do dnia zarejestrowania dla tej osoby zgonu lub utraty obywatelstwa polskiego.</w:t>
            </w:r>
          </w:p>
          <w:p w:rsidR="00EB6C22" w:rsidRPr="001424F9" w:rsidRDefault="001424F9" w:rsidP="00EB6C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Dla wyborców będących obywatelami Unii Europejskiej niebędących obywatelami polskimi oraz obywatelami Zjednoczonego Królestwa Wielkiej Brytanii i Irlandii Północnej, uprawnionych do korzystania z praw wyborczych w Rzeczypospolitej Polskiej okres przechowywania danych rozpoczyna się od momentu ujęcia na wniosek w obwodzie glosowania do czasu złożenia wniosku o skreślenie z Centralnego Rejestru Wyborców albo zarejestrowania w Polsce zgonu lub utraty</w:t>
            </w:r>
            <w:r w:rsidR="00EB6C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B6C22"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obywatelstwa uprawniającego do głosowania w Polsce.</w:t>
            </w:r>
          </w:p>
          <w:p w:rsidR="001424F9" w:rsidRPr="001424F9" w:rsidRDefault="00EB6C22" w:rsidP="00EB6C2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Zapisy w dziennikach systemów (logach) Centralnego Rejestru Wyborców przechowywane są przez 5 lat od dnia ich utworzenia (art.18 § 11 ustawy z dnia 5 stycznia 2011 r. – Kodeks wyborczy).</w:t>
            </w:r>
          </w:p>
        </w:tc>
      </w:tr>
    </w:tbl>
    <w:p w:rsidR="001424F9" w:rsidRPr="001424F9" w:rsidRDefault="001424F9" w:rsidP="001424F9">
      <w:pPr>
        <w:spacing w:after="0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6321"/>
      </w:tblGrid>
      <w:tr w:rsidR="00EB6C22" w:rsidRPr="001424F9" w:rsidTr="00EB6C22">
        <w:trPr>
          <w:tblCellSpacing w:w="15" w:type="dxa"/>
        </w:trPr>
        <w:tc>
          <w:tcPr>
            <w:tcW w:w="2696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PRAWA PODMIOTÓW DANYCH</w:t>
            </w:r>
          </w:p>
        </w:tc>
        <w:tc>
          <w:tcPr>
            <w:tcW w:w="6276" w:type="dxa"/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Przysługuje Pani/Panu: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– prawo dostępu do Pani/Pana danych;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-prawo żądania ich sprostowania. Do weryfikacji prawidłowości danych osobowych zawartych w Centralnym Rejestrze Wyborców oraz stwierdzania niezgodności tych danych ze stanem faktycznym stosuje się art. 11 ustawy z dnia 24 września 2010 r. o ewidencji ludności.</w:t>
            </w:r>
          </w:p>
        </w:tc>
      </w:tr>
      <w:tr w:rsidR="00EB6C22" w:rsidRPr="001424F9" w:rsidTr="00EB6C22">
        <w:trPr>
          <w:tblCellSpacing w:w="15" w:type="dxa"/>
        </w:trPr>
        <w:tc>
          <w:tcPr>
            <w:tcW w:w="2696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PRAWO WNIESIENIA SKARGI DO ORGANU NADZORCZEGO</w:t>
            </w:r>
          </w:p>
        </w:tc>
        <w:tc>
          <w:tcPr>
            <w:tcW w:w="6276" w:type="dxa"/>
            <w:vAlign w:val="center"/>
            <w:hideMark/>
          </w:tcPr>
          <w:p w:rsidR="00D27E79" w:rsidRDefault="001424F9" w:rsidP="00D27E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Przysługuje Pani/Panu również prawo wniesienia skargi do organu nadzorczego – Prezesa Urzędu Ochrony Danych Osobowych;</w:t>
            </w:r>
          </w:p>
          <w:p w:rsidR="001424F9" w:rsidRPr="001424F9" w:rsidRDefault="001424F9" w:rsidP="00D27E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" w:history="1">
              <w:r w:rsidRPr="001424F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Adres</w:t>
              </w:r>
            </w:hyperlink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: Stawki 2, 00-193 Warszawa</w:t>
            </w:r>
          </w:p>
        </w:tc>
      </w:tr>
      <w:tr w:rsidR="00EB6C22" w:rsidRPr="001424F9" w:rsidTr="00EB6C22">
        <w:trPr>
          <w:tblCellSpacing w:w="15" w:type="dxa"/>
        </w:trPr>
        <w:tc>
          <w:tcPr>
            <w:tcW w:w="2696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ŹRÓDŁO POCHODZENIA DANYCH OSOBOWYCH</w:t>
            </w:r>
          </w:p>
        </w:tc>
        <w:tc>
          <w:tcPr>
            <w:tcW w:w="6276" w:type="dxa"/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Centralny Rejestr Wyborców jest zasilany danymi z Rejestru PESEL.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Pani/Pana dane do Centralnego Rejestru Wyborców są wprowadzane także na podstawie orzeczeń sądowych wpływających na realizację prawa wybierania oraz składanych przez Panią/Pana wniosków co do sposobu lub miejsca głosowania.</w:t>
            </w:r>
          </w:p>
        </w:tc>
      </w:tr>
      <w:tr w:rsidR="00EB6C22" w:rsidRPr="001424F9" w:rsidTr="00EB6C22">
        <w:trPr>
          <w:tblCellSpacing w:w="15" w:type="dxa"/>
        </w:trPr>
        <w:tc>
          <w:tcPr>
            <w:tcW w:w="2696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INFORMACJA O DOWOLNOŚCI LUB OBOWIĄZKU PODANIA DANYCH ORAZ KONSEKWENCJACH NIEPODANIA DANYCH</w:t>
            </w:r>
          </w:p>
        </w:tc>
        <w:tc>
          <w:tcPr>
            <w:tcW w:w="6276" w:type="dxa"/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Nie posiada Pani/Pan uprawnień lub obowiązków związanych z podaniem danych osobowych. Zgodnie z art. 18 § 2 ustawy z dnia 5 stycznia 2011 r. – Kodeks wyborczy dane osobowe są przekazywane do Centralnego Rejestru Wyborców z rejestru PESEL, po ukończeniu przez osobę 17 lat.</w:t>
            </w:r>
          </w:p>
          <w:p w:rsidR="001424F9" w:rsidRPr="001424F9" w:rsidRDefault="001424F9" w:rsidP="001424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sz w:val="24"/>
                <w:szCs w:val="24"/>
                <w:lang w:eastAsia="pl-PL"/>
              </w:rPr>
              <w:t>W przypadku działania na wniosek w sprawach związanych ze sposobem lub miejscem głosowania, odmowa podania danych skutkuje niezrealizowaniem żądania.</w:t>
            </w:r>
          </w:p>
        </w:tc>
      </w:tr>
      <w:tr w:rsidR="00EB6C22" w:rsidRPr="001424F9" w:rsidTr="00EB6C22">
        <w:trPr>
          <w:tblCellSpacing w:w="15" w:type="dxa"/>
        </w:trPr>
        <w:tc>
          <w:tcPr>
            <w:tcW w:w="2696" w:type="dxa"/>
            <w:shd w:val="clear" w:color="auto" w:fill="E7E6E6" w:themeFill="background2"/>
            <w:hideMark/>
          </w:tcPr>
          <w:p w:rsidR="001424F9" w:rsidRPr="001424F9" w:rsidRDefault="001424F9" w:rsidP="00D27E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424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INFORMACJA O ZAUTOMATYZOWANYM PODEJMOWANIU DECYZJI I PROFILOWANIU</w:t>
            </w:r>
          </w:p>
        </w:tc>
        <w:tc>
          <w:tcPr>
            <w:tcW w:w="6276" w:type="dxa"/>
            <w:vAlign w:val="center"/>
            <w:hideMark/>
          </w:tcPr>
          <w:p w:rsidR="001424F9" w:rsidRPr="001424F9" w:rsidRDefault="001424F9" w:rsidP="001424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7E79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nie będą podlegały zautomatyzowanemu podejmowaniu decyzji w tym profilowaniu.</w:t>
            </w:r>
          </w:p>
        </w:tc>
      </w:tr>
    </w:tbl>
    <w:p w:rsidR="00C534E8" w:rsidRPr="001424F9" w:rsidRDefault="00C534E8" w:rsidP="001424F9">
      <w:pPr>
        <w:jc w:val="both"/>
        <w:rPr>
          <w:rFonts w:cstheme="minorHAnsi"/>
        </w:rPr>
      </w:pPr>
    </w:p>
    <w:sectPr w:rsidR="00C534E8" w:rsidRPr="0014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5F6A"/>
    <w:multiLevelType w:val="hybridMultilevel"/>
    <w:tmpl w:val="5A10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261"/>
    <w:multiLevelType w:val="hybridMultilevel"/>
    <w:tmpl w:val="5D34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5C94"/>
    <w:multiLevelType w:val="hybridMultilevel"/>
    <w:tmpl w:val="D93A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5"/>
    <w:rsid w:val="001424F9"/>
    <w:rsid w:val="00C534E8"/>
    <w:rsid w:val="00D27E79"/>
    <w:rsid w:val="00EB6C22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658-57C7-4F37-93CB-F30C4BE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24F9"/>
    <w:rPr>
      <w:color w:val="0000FF"/>
      <w:u w:val="single"/>
    </w:rPr>
  </w:style>
  <w:style w:type="character" w:customStyle="1" w:styleId="bodytext2arial8pt">
    <w:name w:val="bodytext2arial8pt"/>
    <w:basedOn w:val="Domylnaczcionkaakapitu"/>
    <w:rsid w:val="001424F9"/>
  </w:style>
  <w:style w:type="paragraph" w:styleId="Akapitzlist">
    <w:name w:val="List Paragraph"/>
    <w:basedOn w:val="Normalny"/>
    <w:uiPriority w:val="34"/>
    <w:qFormat/>
    <w:rsid w:val="0014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ar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polskie-przedstawicielstwa-na-swiecie" TargetMode="External"/><Relationship Id="rId14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D676-DC89-42C7-B6B1-DDDBF1E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Cwynar</dc:creator>
  <cp:keywords/>
  <dc:description/>
  <cp:lastModifiedBy>Urszula Cwynar</cp:lastModifiedBy>
  <cp:revision>2</cp:revision>
  <dcterms:created xsi:type="dcterms:W3CDTF">2023-09-13T07:52:00Z</dcterms:created>
  <dcterms:modified xsi:type="dcterms:W3CDTF">2023-09-13T08:17:00Z</dcterms:modified>
</cp:coreProperties>
</file>